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1950"/>
      </w:tblGrid>
      <w:tr w:rsidR="71386226" w:rsidTr="71386226" w14:paraId="0865C944">
        <w:trPr>
          <w:trHeight w:val="300"/>
        </w:trPr>
        <w:tc>
          <w:tcPr>
            <w:tcW w:w="22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1386226" w:rsidP="71386226" w:rsidRDefault="71386226" w14:paraId="5CEA2F82" w14:textId="5C90255D">
            <w:pPr>
              <w:spacing w:line="257" w:lineRule="auto"/>
              <w:jc w:val="both"/>
            </w:pPr>
            <w:r>
              <w:br/>
            </w:r>
            <w:r w:rsidRPr="71386226" w:rsidR="7138622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Publicado no D.O.E. de: </w:t>
            </w:r>
            <w:r>
              <w:br/>
            </w:r>
            <w:r w:rsidRPr="71386226" w:rsidR="7138622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027FCF04" w:rsidP="71386226" w:rsidRDefault="027FCF04" w14:paraId="2EE99969" w14:textId="689A3864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both"/>
            </w:pPr>
            <w:r w:rsidRPr="71386226" w:rsidR="027FCF04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>20/12/2022</w:t>
            </w:r>
          </w:p>
        </w:tc>
      </w:tr>
      <w:tr w:rsidR="71386226" w:rsidTr="71386226" w14:paraId="30A4DFB5">
        <w:trPr>
          <w:trHeight w:val="300"/>
        </w:trPr>
        <w:tc>
          <w:tcPr>
            <w:tcW w:w="22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1386226" w:rsidP="71386226" w:rsidRDefault="71386226" w14:paraId="0DC41029" w14:textId="5E89CD7F">
            <w:pPr>
              <w:spacing w:line="257" w:lineRule="auto"/>
              <w:jc w:val="both"/>
            </w:pPr>
            <w:r>
              <w:br/>
            </w:r>
            <w:r w:rsidRPr="71386226" w:rsidR="7138622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Seção I - página: </w:t>
            </w:r>
            <w:r>
              <w:br/>
            </w:r>
            <w:r w:rsidRPr="71386226" w:rsidR="7138622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5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1C90CDCA" w:rsidP="71386226" w:rsidRDefault="1C90CDCA" w14:paraId="278100B9" w14:textId="3CFF68CF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both"/>
            </w:pPr>
            <w:r w:rsidRPr="71386226" w:rsidR="1C90CDC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337</w:t>
            </w:r>
          </w:p>
        </w:tc>
      </w:tr>
    </w:tbl>
    <w:p w:rsidR="71386226" w:rsidP="71386226" w:rsidRDefault="71386226" w14:paraId="24DD220D" w14:textId="77F5E156">
      <w:pPr>
        <w:pStyle w:val="NormalWeb"/>
        <w:rPr>
          <w:rStyle w:val="Forte"/>
        </w:rPr>
      </w:pPr>
    </w:p>
    <w:p w:rsidR="00C21D72" w:rsidP="00C21D72" w:rsidRDefault="00C21D72" w14:paraId="6E2501FB" w14:textId="77777777">
      <w:pPr>
        <w:pStyle w:val="NormalWeb"/>
      </w:pPr>
      <w:r>
        <w:rPr>
          <w:rStyle w:val="Forte"/>
        </w:rPr>
        <w:t>FACULDADE DE TECNOLOGIA VICTOR CIVITA – SÃO PAULO</w:t>
      </w:r>
    </w:p>
    <w:p w:rsidRPr="00EF05D6" w:rsidR="00EF05D6" w:rsidP="00EF05D6" w:rsidRDefault="00EF05D6" w14:paraId="796677A1" w14:textId="34FDC6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</w:t>
      </w:r>
      <w:r w:rsidR="00053D26">
        <w:rPr>
          <w:rFonts w:ascii="Times New Roman" w:hAnsi="Times New Roman" w:cs="Times New Roman"/>
          <w:b/>
          <w:bCs/>
          <w:sz w:val="24"/>
          <w:szCs w:val="24"/>
        </w:rPr>
        <w:t>SUPERIOR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EDITAL Nº </w:t>
      </w:r>
      <w:r w:rsidR="00196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250/01/2022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E26FC0" w:rsidR="00E26FC0">
        <w:rPr>
          <w:rFonts w:ascii="Times New Roman" w:hAnsi="Times New Roman" w:cs="Times New Roman"/>
          <w:b/>
          <w:bCs/>
          <w:sz w:val="24"/>
          <w:szCs w:val="24"/>
        </w:rPr>
        <w:t>CEETEPS–PRC–</w:t>
      </w:r>
      <w:r w:rsidR="00551D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2022/36773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0AD0AC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="008842BE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196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96B2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27/09/2022</w:t>
      </w:r>
    </w:p>
    <w:p w:rsidR="008466E5" w:rsidP="00EF05D6" w:rsidRDefault="00EF05D6" w14:paraId="1EA810C1" w14:textId="6A167B6A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196B23">
        <w:rPr>
          <w:rFonts w:ascii="Times New Roman" w:hAnsi="Times New Roman" w:cs="Times New Roman"/>
          <w:color w:val="FF0000"/>
          <w:sz w:val="24"/>
          <w:szCs w:val="24"/>
        </w:rPr>
        <w:t>FACULDADE DE TECNOLOGIA DO TATUAPÉ – VICTOR CIVITA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196B23">
        <w:rPr>
          <w:rFonts w:ascii="Times New Roman" w:hAnsi="Times New Roman" w:cs="Times New Roman"/>
          <w:color w:val="FF0000"/>
          <w:sz w:val="24"/>
          <w:szCs w:val="24"/>
        </w:rPr>
        <w:t>SÃO PAULO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Diretor de </w:t>
      </w:r>
      <w:r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="004E0F32">
        <w:rPr>
          <w:rFonts w:ascii="Times New Roman" w:hAnsi="Times New Roman" w:cs="Times New Roman"/>
          <w:sz w:val="24"/>
          <w:szCs w:val="24"/>
        </w:rPr>
        <w:t xml:space="preserve">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196B23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7B7FC5">
        <w:rPr>
          <w:rFonts w:ascii="Times New Roman" w:hAnsi="Times New Roman" w:cs="Times New Roman"/>
          <w:color w:val="FF0000"/>
          <w:sz w:val="24"/>
          <w:szCs w:val="24"/>
        </w:rPr>
        <w:t>14/10/</w:t>
      </w:r>
      <w:r w:rsidR="00196B23">
        <w:rPr>
          <w:rFonts w:ascii="Times New Roman" w:hAnsi="Times New Roman" w:cs="Times New Roman"/>
          <w:color w:val="FF0000"/>
          <w:sz w:val="24"/>
          <w:szCs w:val="24"/>
        </w:rPr>
        <w:t>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="00196B23" w:rsidP="00196B23" w:rsidRDefault="00196B23" w14:paraId="660F685D" w14:textId="73AB48A3">
      <w:pPr>
        <w:pStyle w:val="NormalWeb"/>
      </w:pPr>
      <w:r>
        <w:t>DEISE CRISTINA SILVA NERES, RG.: 33168838–4, Diretor de Serviços Administrativos. </w:t>
      </w:r>
    </w:p>
    <w:p w:rsidR="00196B23" w:rsidP="00196B23" w:rsidRDefault="00196B23" w14:paraId="78239D03" w14:textId="784DECEC">
      <w:pPr>
        <w:pStyle w:val="NormalWeb"/>
      </w:pPr>
      <w:r>
        <w:t>ANNA CAROLINA LOPES GENÉSIO, RG.: 44768998-8, Agente Técnico e Administrativo.</w:t>
      </w:r>
    </w:p>
    <w:p w:rsidR="00196B23" w:rsidP="00196B23" w:rsidRDefault="00196B23" w14:paraId="094B6525" w14:textId="3AAA35F9">
      <w:pPr>
        <w:pStyle w:val="NormalWeb"/>
      </w:pPr>
      <w:r>
        <w:t>MAURICIO ALEXANDRE AFFONSO, RG.: 22990648–5, Agente Técnico e Administrativo. </w:t>
      </w:r>
    </w:p>
    <w:p w:rsidR="00196B23" w:rsidP="00196B23" w:rsidRDefault="00196B23" w14:paraId="2C73E308" w14:textId="77777777">
      <w:pPr>
        <w:pStyle w:val="NormalWeb"/>
      </w:pPr>
      <w:r>
        <w:rPr>
          <w:rStyle w:val="Forte"/>
        </w:rPr>
        <w:t>Suplentes:</w:t>
      </w:r>
    </w:p>
    <w:p w:rsidR="00196B23" w:rsidP="00196B23" w:rsidRDefault="00196B23" w14:paraId="74D97249" w14:textId="45AB3CD6">
      <w:pPr>
        <w:pStyle w:val="NormalWeb"/>
      </w:pPr>
      <w:r>
        <w:t>ADRIANO IWAO MORIKAWA, RG.: 23262868-3, Auxiliar de Docente de Transporte Terrestre.  </w:t>
      </w:r>
    </w:p>
    <w:p w:rsidR="00196B23" w:rsidP="00196B23" w:rsidRDefault="00196B23" w14:paraId="55024631" w14:textId="2F1359A8">
      <w:pPr>
        <w:pStyle w:val="NormalWeb"/>
      </w:pPr>
      <w:r>
        <w:t>VANIA REGINA DE LIMA, RG.: 24111988–1, Agente Técnico e Administrativo.  </w:t>
      </w:r>
    </w:p>
    <w:p w:rsidR="00196B23" w:rsidP="00196B23" w:rsidRDefault="00196B23" w14:paraId="534BA063" w14:textId="14635D26">
      <w:pPr>
        <w:pStyle w:val="NormalWeb"/>
      </w:pPr>
      <w:r>
        <w:t>CLAUCIO PORTILHO MATEUS, RG.: 15965998–X, Assessor Administrativo.  </w:t>
      </w:r>
    </w:p>
    <w:p w:rsidR="00EF05D6" w:rsidP="00EF05D6" w:rsidRDefault="00EF05D6" w14:paraId="1A35B2F5" w14:textId="7FD266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09673F" w:rsidP="0083540E" w:rsidRDefault="0009673F" w14:paraId="49C87947" w14:textId="293BB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51B7" w:rsidP="00EF05D6" w:rsidRDefault="004551B7" w14:paraId="2F53063B" w14:textId="77777777">
      <w:pPr>
        <w:spacing w:after="0" w:line="240" w:lineRule="auto"/>
      </w:pPr>
      <w:r>
        <w:separator/>
      </w:r>
    </w:p>
  </w:endnote>
  <w:endnote w:type="continuationSeparator" w:id="0">
    <w:p w:rsidR="004551B7" w:rsidP="00EF05D6" w:rsidRDefault="004551B7" w14:paraId="161346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51B7" w:rsidP="00EF05D6" w:rsidRDefault="004551B7" w14:paraId="2A785428" w14:textId="77777777">
      <w:pPr>
        <w:spacing w:after="0" w:line="240" w:lineRule="auto"/>
      </w:pPr>
      <w:r>
        <w:separator/>
      </w:r>
    </w:p>
  </w:footnote>
  <w:footnote w:type="continuationSeparator" w:id="0">
    <w:p w:rsidR="004551B7" w:rsidP="00EF05D6" w:rsidRDefault="004551B7" w14:paraId="13570A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5A45"/>
    <w:rsid w:val="00047D15"/>
    <w:rsid w:val="00053D26"/>
    <w:rsid w:val="0009673F"/>
    <w:rsid w:val="000A0BE8"/>
    <w:rsid w:val="000B219D"/>
    <w:rsid w:val="00101B5B"/>
    <w:rsid w:val="00192225"/>
    <w:rsid w:val="00196B23"/>
    <w:rsid w:val="001D78A3"/>
    <w:rsid w:val="001E70FF"/>
    <w:rsid w:val="002D6279"/>
    <w:rsid w:val="002F2AAB"/>
    <w:rsid w:val="00343E67"/>
    <w:rsid w:val="00347839"/>
    <w:rsid w:val="004551B7"/>
    <w:rsid w:val="004A070C"/>
    <w:rsid w:val="004D190B"/>
    <w:rsid w:val="004D4B9A"/>
    <w:rsid w:val="004E0F32"/>
    <w:rsid w:val="004E2671"/>
    <w:rsid w:val="00551DA0"/>
    <w:rsid w:val="00570640"/>
    <w:rsid w:val="005A29EA"/>
    <w:rsid w:val="005B6516"/>
    <w:rsid w:val="00605A60"/>
    <w:rsid w:val="007076C8"/>
    <w:rsid w:val="007849EA"/>
    <w:rsid w:val="00796D00"/>
    <w:rsid w:val="007A33D7"/>
    <w:rsid w:val="007B7FC5"/>
    <w:rsid w:val="0083540E"/>
    <w:rsid w:val="008466E5"/>
    <w:rsid w:val="0085383B"/>
    <w:rsid w:val="008842BE"/>
    <w:rsid w:val="0089173F"/>
    <w:rsid w:val="009A696B"/>
    <w:rsid w:val="00A67676"/>
    <w:rsid w:val="00A814D1"/>
    <w:rsid w:val="00A93766"/>
    <w:rsid w:val="00B712AC"/>
    <w:rsid w:val="00C21D72"/>
    <w:rsid w:val="00CD5F68"/>
    <w:rsid w:val="00D830DD"/>
    <w:rsid w:val="00DB7A43"/>
    <w:rsid w:val="00DD776C"/>
    <w:rsid w:val="00E26FC0"/>
    <w:rsid w:val="00E702AC"/>
    <w:rsid w:val="00E74D82"/>
    <w:rsid w:val="00E85F89"/>
    <w:rsid w:val="00E871E7"/>
    <w:rsid w:val="00E96654"/>
    <w:rsid w:val="00EF05D6"/>
    <w:rsid w:val="00F254DF"/>
    <w:rsid w:val="00F64653"/>
    <w:rsid w:val="00F851E3"/>
    <w:rsid w:val="00F86106"/>
    <w:rsid w:val="00F92C89"/>
    <w:rsid w:val="027FCF04"/>
    <w:rsid w:val="167B198F"/>
    <w:rsid w:val="1C90CDCA"/>
    <w:rsid w:val="7138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196B2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6B23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6</revision>
  <dcterms:created xsi:type="dcterms:W3CDTF">2022-12-19T16:56:00.0000000Z</dcterms:created>
  <dcterms:modified xsi:type="dcterms:W3CDTF">2022-12-20T11:22:31.4413502Z</dcterms:modified>
</coreProperties>
</file>